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075" w:rsidRPr="006F37B3" w:rsidRDefault="009E3075" w:rsidP="009E3075">
      <w:pPr>
        <w:contextualSpacing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6F37B3">
        <w:rPr>
          <w:rFonts w:ascii="Times New Roman" w:hAnsi="Times New Roman" w:cs="Times New Roman"/>
          <w:b/>
          <w:sz w:val="24"/>
          <w:szCs w:val="24"/>
          <w:lang w:val="ro-RO"/>
        </w:rPr>
        <w:t>Anexa nr.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6F37B3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</w:p>
    <w:p w:rsidR="009E3075" w:rsidRDefault="009E3075" w:rsidP="009E3075">
      <w:pPr>
        <w:contextualSpacing/>
        <w:rPr>
          <w:rFonts w:ascii="Times New Roman" w:hAnsi="Times New Roman" w:cs="Times New Roman"/>
          <w:sz w:val="24"/>
          <w:szCs w:val="24"/>
          <w:lang w:val="en-US"/>
        </w:rPr>
      </w:pPr>
    </w:p>
    <w:p w:rsidR="009E3075" w:rsidRPr="006F37B3" w:rsidRDefault="009E3075" w:rsidP="009E3075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F44A2A">
        <w:rPr>
          <w:rFonts w:ascii="Times New Roman" w:hAnsi="Times New Roman" w:cs="Times New Roman"/>
          <w:sz w:val="24"/>
          <w:szCs w:val="24"/>
          <w:lang w:val="ro-RO"/>
        </w:rPr>
        <w:t>Î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ncăpere</w:t>
      </w:r>
      <w:proofErr w:type="spellEnd"/>
      <w:r w:rsidRPr="00F44A2A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F44A2A">
        <w:rPr>
          <w:rFonts w:ascii="Times New Roman" w:hAnsi="Times New Roman"/>
          <w:color w:val="000000" w:themeColor="text1"/>
          <w:lang w:val="en-US"/>
        </w:rPr>
        <w:t>locativ</w:t>
      </w:r>
      <w:r w:rsidR="00F44A2A" w:rsidRPr="00F44A2A">
        <w:rPr>
          <w:rFonts w:ascii="Times New Roman" w:hAnsi="Times New Roman"/>
          <w:color w:val="000000" w:themeColor="text1"/>
          <w:lang w:val="en-US"/>
        </w:rPr>
        <w:t>ă</w:t>
      </w:r>
      <w:proofErr w:type="spellEnd"/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amplasată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pe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adresa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092C46">
        <w:rPr>
          <w:rFonts w:ascii="Times New Roman" w:hAnsi="Times New Roman" w:cs="Times New Roman"/>
          <w:lang w:val="en-US"/>
        </w:rPr>
        <w:t>mun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Chişinău</w:t>
      </w:r>
      <w:proofErr w:type="spellEnd"/>
      <w:r w:rsidRPr="00092C46">
        <w:rPr>
          <w:rFonts w:ascii="Times New Roman" w:hAnsi="Times New Roman" w:cs="Times New Roman"/>
          <w:lang w:val="en-US"/>
        </w:rPr>
        <w:t>, sect.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092C46">
        <w:rPr>
          <w:rFonts w:ascii="Times New Roman" w:hAnsi="Times New Roman" w:cs="Times New Roman"/>
          <w:lang w:val="en-US"/>
        </w:rPr>
        <w:t>Rîşcani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, str. </w:t>
      </w:r>
      <w:proofErr w:type="spellStart"/>
      <w:r w:rsidRPr="00092C46">
        <w:rPr>
          <w:rFonts w:ascii="Times New Roman" w:hAnsi="Times New Roman" w:cs="Times New Roman"/>
          <w:lang w:val="en-US"/>
        </w:rPr>
        <w:t>Mitrop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G. </w:t>
      </w:r>
      <w:proofErr w:type="spellStart"/>
      <w:r w:rsidRPr="00092C46">
        <w:rPr>
          <w:rFonts w:ascii="Times New Roman" w:hAnsi="Times New Roman" w:cs="Times New Roman"/>
          <w:lang w:val="en-US"/>
        </w:rPr>
        <w:t>Bănulescu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- </w:t>
      </w:r>
      <w:proofErr w:type="spellStart"/>
      <w:r w:rsidRPr="00092C46">
        <w:rPr>
          <w:rFonts w:ascii="Times New Roman" w:hAnsi="Times New Roman" w:cs="Times New Roman"/>
          <w:lang w:val="en-US"/>
        </w:rPr>
        <w:t>Bodoni</w:t>
      </w:r>
      <w:proofErr w:type="spellEnd"/>
      <w:r w:rsidRPr="00092C46">
        <w:rPr>
          <w:rFonts w:ascii="Times New Roman" w:hAnsi="Times New Roman" w:cs="Times New Roman"/>
          <w:lang w:val="en-US"/>
        </w:rPr>
        <w:t>, 57, ap. 111</w:t>
      </w:r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r w:rsidRPr="00092C46">
        <w:rPr>
          <w:rFonts w:ascii="Times New Roman" w:hAnsi="Times New Roman" w:cs="Times New Roman"/>
          <w:lang w:val="en-US"/>
        </w:rPr>
        <w:t>Suprafaţa</w:t>
      </w:r>
      <w:proofErr w:type="spellEnd"/>
      <w:r w:rsidRPr="00092C46">
        <w:rPr>
          <w:rFonts w:ascii="Times New Roman" w:hAnsi="Times New Roman" w:cs="Times New Roman"/>
          <w:lang w:val="en-US"/>
        </w:rPr>
        <w:t xml:space="preserve"> – 99</w:t>
      </w:r>
      <w:proofErr w:type="gramStart"/>
      <w:r w:rsidRPr="00092C46">
        <w:rPr>
          <w:rFonts w:ascii="Times New Roman" w:hAnsi="Times New Roman" w:cs="Times New Roman"/>
          <w:lang w:val="en-US"/>
        </w:rPr>
        <w:t>,3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092C46">
        <w:rPr>
          <w:rFonts w:ascii="Times New Roman" w:hAnsi="Times New Roman" w:cs="Times New Roman"/>
          <w:lang w:val="en-US"/>
        </w:rPr>
        <w:t>m.p</w:t>
      </w:r>
      <w:proofErr w:type="spellEnd"/>
      <w:r w:rsidRPr="00092C46">
        <w:rPr>
          <w:rFonts w:ascii="Times New Roman" w:hAnsi="Times New Roman" w:cs="Times New Roman"/>
          <w:lang w:val="en-US"/>
        </w:rPr>
        <w:t>.</w:t>
      </w:r>
      <w:r>
        <w:rPr>
          <w:rFonts w:ascii="Times New Roman" w:hAnsi="Times New Roman" w:cs="Times New Roman"/>
          <w:lang w:val="en-US"/>
        </w:rPr>
        <w:t>,</w:t>
      </w:r>
      <w:r w:rsidRPr="00CC4068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>n</w:t>
      </w:r>
      <w:r w:rsidRPr="00092C46">
        <w:rPr>
          <w:rFonts w:ascii="Times New Roman" w:hAnsi="Times New Roman" w:cs="Times New Roman"/>
          <w:lang w:val="en-US"/>
        </w:rPr>
        <w:t xml:space="preserve">r. </w:t>
      </w:r>
      <w:proofErr w:type="gramStart"/>
      <w:r w:rsidRPr="00092C46">
        <w:rPr>
          <w:rFonts w:ascii="Times New Roman" w:hAnsi="Times New Roman" w:cs="Times New Roman"/>
          <w:lang w:val="en-US"/>
        </w:rPr>
        <w:t>cadastral</w:t>
      </w:r>
      <w:proofErr w:type="gramEnd"/>
      <w:r w:rsidRPr="00092C46">
        <w:rPr>
          <w:rFonts w:ascii="Times New Roman" w:hAnsi="Times New Roman" w:cs="Times New Roman"/>
          <w:lang w:val="en-US"/>
        </w:rPr>
        <w:t xml:space="preserve"> – 0100418101.01.111.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>
        <w:rPr>
          <w:rFonts w:ascii="Times New Roman" w:hAnsi="Times New Roman"/>
          <w:color w:val="000000" w:themeColor="text1"/>
          <w:lang w:val="en-US"/>
        </w:rPr>
        <w:t>P</w:t>
      </w:r>
      <w:r w:rsidRPr="003F6B77">
        <w:rPr>
          <w:rFonts w:ascii="Times New Roman" w:hAnsi="Times New Roman"/>
          <w:color w:val="000000" w:themeColor="text1"/>
          <w:lang w:val="en-US"/>
        </w:rPr>
        <w:t>reţul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color w:val="000000" w:themeColor="text1"/>
          <w:lang w:val="en-US"/>
        </w:rPr>
        <w:t xml:space="preserve">de </w:t>
      </w:r>
      <w:proofErr w:type="spellStart"/>
      <w:r>
        <w:rPr>
          <w:rFonts w:ascii="Times New Roman" w:hAnsi="Times New Roman"/>
          <w:color w:val="000000" w:themeColor="text1"/>
          <w:lang w:val="en-US"/>
        </w:rPr>
        <w:t>pornire</w:t>
      </w:r>
      <w:proofErr w:type="spellEnd"/>
      <w:r w:rsidRPr="003F6B77">
        <w:rPr>
          <w:rFonts w:ascii="Times New Roman" w:hAnsi="Times New Roman"/>
          <w:color w:val="000000" w:themeColor="text1"/>
          <w:lang w:val="en-US"/>
        </w:rPr>
        <w:t xml:space="preserve"> </w:t>
      </w:r>
      <w:r>
        <w:rPr>
          <w:rFonts w:ascii="Times New Roman" w:hAnsi="Times New Roman"/>
          <w:b/>
          <w:color w:val="000000" w:themeColor="text1"/>
          <w:lang w:val="en-US"/>
        </w:rPr>
        <w:t>2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> </w:t>
      </w:r>
      <w:r w:rsidR="00B05D7A">
        <w:rPr>
          <w:rFonts w:ascii="Times New Roman" w:hAnsi="Times New Roman"/>
          <w:b/>
          <w:color w:val="000000" w:themeColor="text1"/>
          <w:lang w:val="en-US"/>
        </w:rPr>
        <w:t>0</w:t>
      </w:r>
      <w:r>
        <w:rPr>
          <w:rFonts w:ascii="Times New Roman" w:hAnsi="Times New Roman"/>
          <w:b/>
          <w:color w:val="000000" w:themeColor="text1"/>
          <w:lang w:val="en-US"/>
        </w:rPr>
        <w:t>00 000</w:t>
      </w:r>
      <w:r w:rsidRPr="0044581C">
        <w:rPr>
          <w:rFonts w:ascii="Times New Roman" w:hAnsi="Times New Roman"/>
          <w:b/>
          <w:color w:val="000000" w:themeColor="text1"/>
          <w:lang w:val="en-US"/>
        </w:rPr>
        <w:t xml:space="preserve"> lei</w:t>
      </w:r>
      <w:r w:rsidRPr="003F6B77">
        <w:rPr>
          <w:rFonts w:ascii="Times New Roman" w:hAnsi="Times New Roman"/>
          <w:color w:val="000000" w:themeColor="text1"/>
          <w:lang w:val="en-US"/>
        </w:rPr>
        <w:t>.</w:t>
      </w:r>
      <w:proofErr w:type="gramEnd"/>
    </w:p>
    <w:p w:rsidR="00E76027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1" name="Рисунок 1" descr="O:\Ликвидация\Процедура по продаже активов\материалы по аукционам\imobil în posesie (apartament)\DSC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Ликвидация\Процедура по продаже активов\материалы по аукционам\imobil în posesie (apartament)\DSC_03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2" name="Рисунок 2" descr="O:\Ликвидация\Процедура по продаже активов\материалы по аукционам\imobil în posesie (apartament)\DSC_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Ликвидация\Процедура по продаже активов\материалы по аукционам\imobil în posesie (apartament)\DSC_03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3" name="Рисунок 3" descr="O:\Ликвидация\Процедура по продаже активов\материалы по аукционам\imobil în posesie (apartament)\DSC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Ликвидация\Процедура по продаже активов\материалы по аукционам\imobil în posesie (apartament)\DSC_0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4" name="Рисунок 4" descr="O:\Ликвидация\Процедура по продаже активов\материалы по аукционам\imobil în posesie (apartament)\DSC_0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Ликвидация\Процедура по продаже активов\материалы по аукционам\imobil în posesie (apartament)\DSC_03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Default="006306ED">
      <w:pPr>
        <w:rPr>
          <w:lang w:val="ro-RO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637"/>
            <wp:effectExtent l="19050" t="0" r="3175" b="0"/>
            <wp:docPr id="5" name="Рисунок 5" descr="O:\Ликвидация\Процедура по продаже активов\материалы по аукционам\imobil în posesie (apartament)\DSC_0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Ликвидация\Процедура по продаже активов\материалы по аукционам\imobil în posesie (apartament)\DSC_0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ED" w:rsidRPr="006306ED" w:rsidRDefault="006306ED">
      <w:pPr>
        <w:rPr>
          <w:lang w:val="ro-RO"/>
        </w:rPr>
      </w:pPr>
      <w:r>
        <w:rPr>
          <w:noProof/>
          <w:lang w:eastAsia="ru-RU"/>
        </w:rPr>
        <w:drawing>
          <wp:inline distT="0" distB="0" distL="0" distR="0">
            <wp:extent cx="5940425" cy="3340637"/>
            <wp:effectExtent l="19050" t="0" r="3175" b="0"/>
            <wp:docPr id="6" name="Рисунок 6" descr="O:\Ликвидация\Процедура по продаже активов\материалы по аукционам\imobil în posesie (apartament)\DSC_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Ликвидация\Процедура по продаже активов\материалы по аукционам\imobil în posesie (apartament)\DSC_03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06ED" w:rsidRPr="006306ED" w:rsidSect="00E76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06ED"/>
    <w:rsid w:val="001D407A"/>
    <w:rsid w:val="006306ED"/>
    <w:rsid w:val="009A788B"/>
    <w:rsid w:val="009C5667"/>
    <w:rsid w:val="009E3075"/>
    <w:rsid w:val="00A73B0E"/>
    <w:rsid w:val="00B05D7A"/>
    <w:rsid w:val="00C5111E"/>
    <w:rsid w:val="00E130BC"/>
    <w:rsid w:val="00E76027"/>
    <w:rsid w:val="00F44A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60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5D7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5D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BC " UNIBANK " SA</Company>
  <LinksUpToDate>false</LinksUpToDate>
  <CharactersWithSpaces>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Беженару</dc:creator>
  <cp:keywords/>
  <dc:description/>
  <cp:lastModifiedBy>856bejenaru.o</cp:lastModifiedBy>
  <cp:revision>5</cp:revision>
  <cp:lastPrinted>2016-04-11T08:11:00Z</cp:lastPrinted>
  <dcterms:created xsi:type="dcterms:W3CDTF">2016-04-08T08:04:00Z</dcterms:created>
  <dcterms:modified xsi:type="dcterms:W3CDTF">2016-06-14T09:06:00Z</dcterms:modified>
</cp:coreProperties>
</file>